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eastAsia="黑体"/>
          <w:sz w:val="36"/>
          <w:szCs w:val="36"/>
        </w:rPr>
      </w:pPr>
      <w:r>
        <w:rPr>
          <w:rFonts w:hint="eastAsia" w:ascii="黑体" w:eastAsia="黑体"/>
          <w:sz w:val="36"/>
          <w:szCs w:val="36"/>
        </w:rPr>
        <w:t>2024年会计学专业“3+4”转段测试安排</w:t>
      </w:r>
    </w:p>
    <w:p>
      <w:pPr>
        <w:spacing w:line="600" w:lineRule="exact"/>
        <w:jc w:val="center"/>
        <w:rPr>
          <w:rFonts w:hint="eastAsia" w:ascii="黑体" w:eastAsia="黑体"/>
          <w:sz w:val="52"/>
          <w:szCs w:val="52"/>
        </w:rPr>
      </w:pPr>
      <w:r>
        <w:rPr>
          <w:rFonts w:hint="eastAsia" w:ascii="黑体" w:eastAsia="黑体"/>
          <w:sz w:val="52"/>
          <w:szCs w:val="52"/>
        </w:rPr>
        <w:t>公  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="仿宋_GB2312" w:hAnsi="仿宋" w:eastAsia="仿宋_GB2312" w:cs="Times New Roman"/>
          <w:sz w:val="28"/>
          <w:szCs w:val="28"/>
        </w:rPr>
      </w:pPr>
      <w:r>
        <w:rPr>
          <w:rFonts w:hint="eastAsia" w:ascii="仿宋_GB2312" w:hAnsi="仿宋" w:eastAsia="仿宋_GB2312" w:cs="Times New Roman"/>
          <w:sz w:val="28"/>
          <w:szCs w:val="28"/>
        </w:rPr>
        <w:t>根据《山东省教育厅关于做好2024年职业院校与本科高校对口贯通分段培养转段工作的通知》（鲁教学函〔2023〕25 号）、《山东省职业院校与本科高校对口贯通分段培养转段工作实施方案》（鲁教学发〔2015〕3 号）、《山东省教育厅关于进一步完善职业教育考试招生制度的意见》（鲁教学字〔2019〕7 号）等文件精神和相关要求，山东省</w:t>
      </w:r>
      <w:r>
        <w:rPr>
          <w:rFonts w:hint="eastAsia" w:ascii="仿宋_GB2312" w:hAnsi="仿宋" w:eastAsia="仿宋_GB2312" w:cs="Times New Roman"/>
          <w:sz w:val="28"/>
          <w:szCs w:val="28"/>
          <w:lang w:val="en-US" w:eastAsia="zh-CN"/>
        </w:rPr>
        <w:t>潍坊商业</w:t>
      </w:r>
      <w:r>
        <w:rPr>
          <w:rFonts w:hint="eastAsia" w:ascii="仿宋_GB2312" w:hAnsi="仿宋" w:eastAsia="仿宋_GB2312" w:cs="Times New Roman"/>
          <w:sz w:val="28"/>
          <w:szCs w:val="28"/>
        </w:rPr>
        <w:t>学校2021级</w:t>
      </w:r>
      <w:r>
        <w:rPr>
          <w:rFonts w:hint="eastAsia" w:ascii="仿宋_GB2312" w:hAnsi="仿宋" w:eastAsia="仿宋_GB2312" w:cs="Times New Roman"/>
          <w:sz w:val="28"/>
          <w:szCs w:val="28"/>
          <w:lang w:val="en-US" w:eastAsia="zh-CN"/>
        </w:rPr>
        <w:t>会计事务</w:t>
      </w:r>
      <w:r>
        <w:rPr>
          <w:rFonts w:hint="eastAsia" w:ascii="仿宋_GB2312" w:hAnsi="仿宋" w:eastAsia="仿宋_GB2312" w:cs="Times New Roman"/>
          <w:sz w:val="28"/>
          <w:szCs w:val="28"/>
        </w:rPr>
        <w:t>专业学生将转入潍坊学院</w:t>
      </w:r>
      <w:r>
        <w:rPr>
          <w:rFonts w:hint="eastAsia" w:ascii="仿宋_GB2312" w:hAnsi="仿宋" w:eastAsia="仿宋_GB2312" w:cs="Times New Roman"/>
          <w:sz w:val="28"/>
          <w:szCs w:val="28"/>
          <w:lang w:val="en-US" w:eastAsia="zh-CN"/>
        </w:rPr>
        <w:t>会计学</w:t>
      </w:r>
      <w:r>
        <w:rPr>
          <w:rFonts w:hint="eastAsia" w:ascii="仿宋_GB2312" w:hAnsi="仿宋" w:eastAsia="仿宋_GB2312" w:cs="Times New Roman"/>
          <w:sz w:val="28"/>
          <w:szCs w:val="28"/>
        </w:rPr>
        <w:t>专业本科阶段学习，现将转段测试有关情况公示如下：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2" w:firstLineChars="200"/>
        <w:textAlignment w:val="auto"/>
        <w:rPr>
          <w:rFonts w:hint="eastAsia" w:ascii="仿宋_GB2312" w:hAnsi="仿宋" w:eastAsia="仿宋_GB2312" w:cs="Times New Roman"/>
          <w:b/>
          <w:bCs/>
          <w:sz w:val="28"/>
          <w:szCs w:val="28"/>
        </w:rPr>
      </w:pPr>
      <w:r>
        <w:rPr>
          <w:rFonts w:hint="eastAsia" w:ascii="仿宋_GB2312" w:hAnsi="仿宋" w:eastAsia="仿宋_GB2312" w:cs="Times New Roman"/>
          <w:b/>
          <w:bCs/>
          <w:sz w:val="28"/>
          <w:szCs w:val="28"/>
        </w:rPr>
        <w:t>一、测试科目时间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="仿宋_GB2312" w:hAnsi="仿宋" w:eastAsia="仿宋_GB2312" w:cs="Times New Roman"/>
          <w:sz w:val="28"/>
          <w:szCs w:val="28"/>
        </w:rPr>
      </w:pPr>
      <w:r>
        <w:rPr>
          <w:rFonts w:hint="eastAsia" w:ascii="仿宋_GB2312" w:hAnsi="仿宋" w:eastAsia="仿宋_GB2312" w:cs="Times New Roman"/>
          <w:sz w:val="28"/>
          <w:szCs w:val="28"/>
        </w:rPr>
        <w:t>专业综合测试科目一：2024年01月22日   09:00——11:</w:t>
      </w:r>
      <w:r>
        <w:rPr>
          <w:rFonts w:hint="eastAsia" w:ascii="仿宋_GB2312" w:hAnsi="仿宋" w:eastAsia="仿宋_GB2312" w:cs="Times New Roman"/>
          <w:sz w:val="28"/>
          <w:szCs w:val="28"/>
          <w:lang w:val="en-US" w:eastAsia="zh-CN"/>
        </w:rPr>
        <w:t>3</w:t>
      </w:r>
      <w:r>
        <w:rPr>
          <w:rFonts w:hint="eastAsia" w:ascii="仿宋_GB2312" w:hAnsi="仿宋" w:eastAsia="仿宋_GB2312" w:cs="Times New Roman"/>
          <w:sz w:val="28"/>
          <w:szCs w:val="28"/>
        </w:rPr>
        <w:t>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="仿宋_GB2312" w:hAnsi="仿宋" w:eastAsia="仿宋_GB2312" w:cs="Times New Roman"/>
          <w:sz w:val="28"/>
          <w:szCs w:val="28"/>
        </w:rPr>
      </w:pPr>
      <w:r>
        <w:rPr>
          <w:rFonts w:hint="eastAsia" w:ascii="仿宋_GB2312" w:hAnsi="仿宋" w:eastAsia="仿宋_GB2312" w:cs="Times New Roman"/>
          <w:sz w:val="28"/>
          <w:szCs w:val="28"/>
        </w:rPr>
        <w:t>专业综合测试科目二：2024年01月22日   14:00——16:00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="仿宋_GB2312" w:hAnsi="仿宋" w:eastAsia="仿宋_GB2312" w:cs="Times New Roman"/>
          <w:sz w:val="28"/>
          <w:szCs w:val="28"/>
        </w:rPr>
      </w:pPr>
      <w:r>
        <w:rPr>
          <w:rFonts w:hint="eastAsia" w:ascii="仿宋_GB2312" w:hAnsi="仿宋" w:eastAsia="仿宋_GB2312" w:cs="Times New Roman"/>
          <w:sz w:val="28"/>
          <w:szCs w:val="28"/>
        </w:rPr>
        <w:t xml:space="preserve">专业基本技能测试：  2024年01月23日   </w:t>
      </w:r>
      <w:r>
        <w:rPr>
          <w:rFonts w:hint="eastAsia" w:ascii="仿宋_GB2312" w:hAnsi="仿宋" w:eastAsia="仿宋_GB2312" w:cs="Times New Roman"/>
          <w:sz w:val="28"/>
          <w:szCs w:val="28"/>
          <w:lang w:val="en-US" w:eastAsia="zh-CN"/>
        </w:rPr>
        <w:t>08</w:t>
      </w:r>
      <w:r>
        <w:rPr>
          <w:rFonts w:hint="eastAsia" w:ascii="仿宋_GB2312" w:hAnsi="仿宋" w:eastAsia="仿宋_GB2312" w:cs="Times New Roman"/>
          <w:sz w:val="28"/>
          <w:szCs w:val="28"/>
        </w:rPr>
        <w:t>:</w:t>
      </w:r>
      <w:r>
        <w:rPr>
          <w:rFonts w:hint="eastAsia" w:ascii="仿宋_GB2312" w:hAnsi="仿宋" w:eastAsia="仿宋_GB2312" w:cs="Times New Roman"/>
          <w:sz w:val="28"/>
          <w:szCs w:val="28"/>
          <w:lang w:val="en-US" w:eastAsia="zh-CN"/>
        </w:rPr>
        <w:t>30</w:t>
      </w:r>
      <w:r>
        <w:rPr>
          <w:rFonts w:hint="eastAsia" w:ascii="仿宋_GB2312" w:hAnsi="仿宋" w:eastAsia="仿宋_GB2312" w:cs="Times New Roman"/>
          <w:sz w:val="28"/>
          <w:szCs w:val="28"/>
        </w:rPr>
        <w:t>——11:30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="仿宋_GB2312" w:hAnsi="仿宋" w:eastAsia="仿宋_GB2312" w:cs="Times New Roman"/>
          <w:sz w:val="28"/>
          <w:szCs w:val="28"/>
        </w:rPr>
      </w:pPr>
      <w:r>
        <w:rPr>
          <w:rFonts w:hint="eastAsia" w:ascii="仿宋_GB2312" w:hAnsi="仿宋" w:eastAsia="仿宋_GB2312" w:cs="Times New Roman"/>
          <w:sz w:val="28"/>
          <w:szCs w:val="28"/>
        </w:rPr>
        <w:t>学生凭身份证、学生证和准考证入场考试。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2" w:firstLineChars="200"/>
        <w:textAlignment w:val="auto"/>
        <w:rPr>
          <w:rFonts w:hint="eastAsia" w:ascii="仿宋_GB2312" w:hAnsi="仿宋" w:eastAsia="仿宋_GB2312" w:cs="Times New Roman"/>
          <w:b/>
          <w:bCs/>
          <w:sz w:val="28"/>
          <w:szCs w:val="28"/>
        </w:rPr>
      </w:pPr>
      <w:r>
        <w:rPr>
          <w:rFonts w:hint="eastAsia" w:ascii="仿宋_GB2312" w:hAnsi="仿宋" w:eastAsia="仿宋_GB2312" w:cs="Times New Roman"/>
          <w:b/>
          <w:bCs/>
          <w:sz w:val="28"/>
          <w:szCs w:val="28"/>
        </w:rPr>
        <w:t>测试地点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default" w:ascii="仿宋_GB2312" w:hAnsi="仿宋" w:eastAsia="仿宋_GB2312" w:cs="Times New Roman"/>
          <w:sz w:val="28"/>
          <w:szCs w:val="28"/>
          <w:lang w:val="en-US" w:eastAsia="zh-CN"/>
        </w:rPr>
      </w:pPr>
      <w:r>
        <w:rPr>
          <w:rFonts w:hint="eastAsia" w:ascii="仿宋_GB2312" w:hAnsi="仿宋" w:eastAsia="仿宋_GB2312" w:cs="Times New Roman"/>
          <w:sz w:val="28"/>
          <w:szCs w:val="28"/>
        </w:rPr>
        <w:t>山东省</w:t>
      </w:r>
      <w:r>
        <w:rPr>
          <w:rFonts w:hint="eastAsia" w:ascii="仿宋_GB2312" w:hAnsi="仿宋" w:eastAsia="仿宋_GB2312" w:cs="Times New Roman"/>
          <w:sz w:val="28"/>
          <w:szCs w:val="28"/>
          <w:lang w:val="en-US" w:eastAsia="zh-CN"/>
        </w:rPr>
        <w:t>潍坊商业学校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2" w:firstLineChars="200"/>
        <w:textAlignment w:val="auto"/>
        <w:rPr>
          <w:rFonts w:hint="eastAsia" w:ascii="仿宋_GB2312" w:hAnsi="仿宋" w:eastAsia="仿宋_GB2312" w:cs="Times New Roman"/>
          <w:b/>
          <w:bCs/>
          <w:sz w:val="28"/>
          <w:szCs w:val="28"/>
        </w:rPr>
      </w:pPr>
      <w:r>
        <w:rPr>
          <w:rFonts w:hint="eastAsia" w:ascii="仿宋_GB2312" w:hAnsi="仿宋" w:eastAsia="仿宋_GB2312" w:cs="Times New Roman"/>
          <w:b/>
          <w:bCs/>
          <w:sz w:val="28"/>
          <w:szCs w:val="28"/>
        </w:rPr>
        <w:t>三、测试内容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="仿宋_GB2312" w:hAnsi="仿宋" w:eastAsia="仿宋_GB2312" w:cs="Times New Roman"/>
          <w:sz w:val="28"/>
          <w:szCs w:val="28"/>
        </w:rPr>
      </w:pPr>
      <w:r>
        <w:rPr>
          <w:rFonts w:hint="eastAsia" w:ascii="仿宋_GB2312" w:hAnsi="仿宋" w:eastAsia="仿宋_GB2312" w:cs="Times New Roman"/>
          <w:sz w:val="28"/>
          <w:szCs w:val="28"/>
        </w:rPr>
        <w:t>1.专业综合测试科目一：</w:t>
      </w:r>
      <w:r>
        <w:rPr>
          <w:rFonts w:hint="eastAsia" w:ascii="仿宋_GB2312" w:hAnsi="仿宋" w:eastAsia="仿宋_GB2312"/>
          <w:sz w:val="28"/>
          <w:szCs w:val="28"/>
        </w:rPr>
        <w:t>会计综合知识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="仿宋_GB2312" w:hAnsi="仿宋" w:eastAsia="仿宋_GB2312" w:cs="Times New Roman"/>
          <w:sz w:val="28"/>
          <w:szCs w:val="28"/>
        </w:rPr>
      </w:pPr>
      <w:r>
        <w:rPr>
          <w:rFonts w:hint="eastAsia" w:ascii="仿宋_GB2312" w:hAnsi="仿宋" w:eastAsia="仿宋_GB2312" w:cs="Times New Roman"/>
          <w:sz w:val="28"/>
          <w:szCs w:val="28"/>
        </w:rPr>
        <w:t>2.专业综合测试科目二：</w:t>
      </w:r>
      <w:r>
        <w:rPr>
          <w:rFonts w:hint="eastAsia" w:ascii="仿宋_GB2312" w:hAnsi="仿宋" w:eastAsia="仿宋_GB2312"/>
          <w:sz w:val="28"/>
          <w:szCs w:val="28"/>
        </w:rPr>
        <w:t>经济法基础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="仿宋_GB2312" w:hAnsi="仿宋" w:eastAsia="仿宋_GB2312" w:cs="Times New Roman"/>
          <w:sz w:val="28"/>
          <w:szCs w:val="28"/>
        </w:rPr>
      </w:pPr>
      <w:r>
        <w:rPr>
          <w:rFonts w:hint="eastAsia" w:ascii="仿宋_GB2312" w:hAnsi="仿宋" w:eastAsia="仿宋_GB2312" w:cs="Times New Roman"/>
          <w:sz w:val="28"/>
          <w:szCs w:val="28"/>
        </w:rPr>
        <w:t>3.专业基本技能测试：</w:t>
      </w:r>
      <w:r>
        <w:rPr>
          <w:rFonts w:hint="eastAsia" w:ascii="仿宋_GB2312" w:hAnsi="仿宋" w:eastAsia="仿宋_GB2312" w:cs="Times New Roman"/>
          <w:sz w:val="28"/>
          <w:szCs w:val="28"/>
          <w:lang w:val="en-US" w:eastAsia="zh-CN"/>
        </w:rPr>
        <w:t>会计电算化</w:t>
      </w:r>
      <w:r>
        <w:rPr>
          <w:rFonts w:hint="eastAsia" w:ascii="仿宋_GB2312" w:hAnsi="仿宋" w:eastAsia="仿宋_GB2312" w:cs="Times New Roman"/>
          <w:sz w:val="28"/>
          <w:szCs w:val="28"/>
        </w:rPr>
        <w:t>、</w:t>
      </w:r>
      <w:r>
        <w:rPr>
          <w:rFonts w:hint="eastAsia" w:ascii="仿宋_GB2312" w:hAnsi="仿宋" w:eastAsia="仿宋_GB2312" w:cs="Times New Roman"/>
          <w:sz w:val="28"/>
          <w:szCs w:val="28"/>
          <w:lang w:val="en-US" w:eastAsia="zh-CN"/>
        </w:rPr>
        <w:t>会计手工账</w:t>
      </w:r>
      <w:r>
        <w:rPr>
          <w:rFonts w:hint="eastAsia" w:ascii="仿宋_GB2312" w:hAnsi="仿宋" w:eastAsia="仿宋_GB2312" w:cs="Times New Roman"/>
          <w:sz w:val="28"/>
          <w:szCs w:val="28"/>
        </w:rPr>
        <w:t>、</w:t>
      </w:r>
      <w:r>
        <w:rPr>
          <w:rFonts w:hint="eastAsia" w:ascii="仿宋_GB2312" w:hAnsi="仿宋" w:eastAsia="仿宋_GB2312" w:cs="Times New Roman"/>
          <w:sz w:val="28"/>
          <w:szCs w:val="28"/>
          <w:lang w:val="en-US" w:eastAsia="zh-CN"/>
        </w:rPr>
        <w:t>点钞</w:t>
      </w:r>
      <w:r>
        <w:rPr>
          <w:rFonts w:hint="eastAsia" w:ascii="仿宋_GB2312" w:hAnsi="仿宋" w:eastAsia="仿宋_GB2312" w:cs="Times New Roman"/>
          <w:sz w:val="28"/>
          <w:szCs w:val="28"/>
        </w:rPr>
        <w:t>。测试前由监督员现场抽签确定</w:t>
      </w:r>
      <w:r>
        <w:rPr>
          <w:rFonts w:hint="eastAsia" w:ascii="仿宋_GB2312" w:hAnsi="仿宋" w:eastAsia="仿宋_GB2312" w:cs="Times New Roman"/>
          <w:sz w:val="28"/>
          <w:szCs w:val="28"/>
          <w:lang w:val="en-US" w:eastAsia="zh-CN"/>
        </w:rPr>
        <w:t>2个技能</w:t>
      </w:r>
      <w:r>
        <w:rPr>
          <w:rFonts w:hint="eastAsia" w:ascii="仿宋_GB2312" w:hAnsi="仿宋" w:eastAsia="仿宋_GB2312" w:cs="Times New Roman"/>
          <w:sz w:val="28"/>
          <w:szCs w:val="28"/>
        </w:rPr>
        <w:t>进行考核。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="仿宋_GB2312" w:hAnsi="仿宋" w:eastAsia="仿宋_GB2312" w:cs="Times New Roman"/>
          <w:sz w:val="28"/>
          <w:szCs w:val="28"/>
        </w:rPr>
      </w:pPr>
      <w:r>
        <w:rPr>
          <w:rFonts w:hint="eastAsia" w:ascii="仿宋_GB2312" w:hAnsi="仿宋" w:eastAsia="仿宋_GB2312" w:cs="Times New Roman"/>
          <w:sz w:val="28"/>
          <w:szCs w:val="28"/>
        </w:rPr>
        <w:t>特此公示。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="仿宋_GB2312" w:hAnsi="仿宋" w:eastAsia="仿宋_GB2312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480" w:firstLineChars="1600"/>
        <w:textAlignment w:val="auto"/>
        <w:rPr>
          <w:rFonts w:hint="default" w:ascii="仿宋_GB2312" w:hAnsi="仿宋" w:eastAsia="仿宋_GB2312" w:cs="Times New Roman"/>
          <w:sz w:val="28"/>
          <w:szCs w:val="28"/>
          <w:lang w:val="en-US" w:eastAsia="zh-CN"/>
        </w:rPr>
      </w:pPr>
      <w:r>
        <w:rPr>
          <w:rFonts w:hint="eastAsia" w:ascii="仿宋_GB2312" w:hAnsi="仿宋" w:eastAsia="仿宋_GB2312" w:cs="Times New Roman"/>
          <w:sz w:val="28"/>
          <w:szCs w:val="28"/>
        </w:rPr>
        <w:t>潍坊学院  山东省</w:t>
      </w:r>
      <w:r>
        <w:rPr>
          <w:rFonts w:hint="eastAsia" w:ascii="仿宋_GB2312" w:hAnsi="仿宋" w:eastAsia="仿宋_GB2312" w:cs="Times New Roman"/>
          <w:sz w:val="28"/>
          <w:szCs w:val="28"/>
          <w:lang w:val="en-US" w:eastAsia="zh-CN"/>
        </w:rPr>
        <w:t>潍坊商业学校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900" w:firstLineChars="1750"/>
        <w:textAlignment w:val="auto"/>
        <w:rPr>
          <w:rFonts w:hint="eastAsia" w:asciiTheme="minorEastAsia" w:hAnsiTheme="minorEastAsia"/>
          <w:sz w:val="28"/>
          <w:szCs w:val="32"/>
        </w:rPr>
      </w:pPr>
      <w:r>
        <w:rPr>
          <w:rFonts w:hint="eastAsia" w:asciiTheme="minorEastAsia" w:hAnsiTheme="minorEastAsia"/>
          <w:sz w:val="28"/>
          <w:szCs w:val="32"/>
        </w:rPr>
        <w:t xml:space="preserve">   </w:t>
      </w:r>
      <w:r>
        <w:rPr>
          <w:rFonts w:asciiTheme="minorEastAsia" w:hAnsiTheme="minorEastAsia"/>
          <w:sz w:val="28"/>
          <w:szCs w:val="32"/>
        </w:rPr>
        <w:t xml:space="preserve">   </w:t>
      </w:r>
      <w:r>
        <w:rPr>
          <w:rFonts w:hint="eastAsia" w:asciiTheme="minorEastAsia" w:hAnsiTheme="minorEastAsia"/>
          <w:sz w:val="28"/>
          <w:szCs w:val="32"/>
        </w:rPr>
        <w:t xml:space="preserve"> 202</w:t>
      </w:r>
      <w:r>
        <w:rPr>
          <w:rFonts w:asciiTheme="minorEastAsia" w:hAnsiTheme="minorEastAsia"/>
          <w:sz w:val="28"/>
          <w:szCs w:val="32"/>
        </w:rPr>
        <w:t>3</w:t>
      </w:r>
      <w:r>
        <w:rPr>
          <w:rFonts w:hint="eastAsia" w:asciiTheme="minorEastAsia" w:hAnsiTheme="minorEastAsia"/>
          <w:sz w:val="28"/>
          <w:szCs w:val="32"/>
        </w:rPr>
        <w:t>年</w:t>
      </w:r>
      <w:r>
        <w:rPr>
          <w:rFonts w:asciiTheme="minorEastAsia" w:hAnsiTheme="minorEastAsia"/>
          <w:sz w:val="28"/>
          <w:szCs w:val="32"/>
        </w:rPr>
        <w:t>12</w:t>
      </w:r>
      <w:r>
        <w:rPr>
          <w:rFonts w:hint="eastAsia" w:asciiTheme="minorEastAsia" w:hAnsiTheme="minorEastAsia"/>
          <w:sz w:val="28"/>
          <w:szCs w:val="32"/>
        </w:rPr>
        <w:t>月</w:t>
      </w:r>
      <w:r>
        <w:rPr>
          <w:rFonts w:hint="eastAsia" w:asciiTheme="minorEastAsia" w:hAnsiTheme="minorEastAsia"/>
          <w:sz w:val="28"/>
          <w:szCs w:val="32"/>
          <w:lang w:val="en-US" w:eastAsia="zh-CN"/>
        </w:rPr>
        <w:t>21</w:t>
      </w:r>
      <w:bookmarkStart w:id="0" w:name="_GoBack"/>
      <w:bookmarkEnd w:id="0"/>
      <w:r>
        <w:rPr>
          <w:rFonts w:hint="eastAsia" w:asciiTheme="minorEastAsia" w:hAnsiTheme="minorEastAsia"/>
          <w:sz w:val="28"/>
          <w:szCs w:val="32"/>
        </w:rPr>
        <w:t>日</w:t>
      </w:r>
    </w:p>
    <w:p>
      <w:pPr>
        <w:ind w:firstLine="4900" w:firstLineChars="1750"/>
        <w:rPr>
          <w:rFonts w:hint="eastAsia" w:asciiTheme="minorEastAsia" w:hAnsiTheme="minorEastAsia"/>
          <w:sz w:val="28"/>
          <w:szCs w:val="32"/>
        </w:rPr>
      </w:pPr>
    </w:p>
    <w:p>
      <w:pPr>
        <w:ind w:firstLine="4900" w:firstLineChars="1750"/>
        <w:rPr>
          <w:rFonts w:hint="eastAsia" w:asciiTheme="minorEastAsia" w:hAnsiTheme="minorEastAsia"/>
          <w:sz w:val="28"/>
          <w:szCs w:val="32"/>
        </w:rPr>
      </w:pPr>
    </w:p>
    <w:p>
      <w:pPr>
        <w:ind w:firstLine="4900" w:firstLineChars="1750"/>
        <w:rPr>
          <w:rFonts w:hint="eastAsia" w:asciiTheme="minorEastAsia" w:hAnsiTheme="minorEastAsia"/>
          <w:sz w:val="28"/>
          <w:szCs w:val="32"/>
        </w:rPr>
      </w:pPr>
    </w:p>
    <w:p>
      <w:pPr>
        <w:jc w:val="center"/>
        <w:rPr>
          <w:rFonts w:ascii="黑体" w:eastAsia="黑体"/>
          <w:sz w:val="36"/>
          <w:szCs w:val="36"/>
        </w:rPr>
      </w:pPr>
      <w:r>
        <w:rPr>
          <w:rFonts w:hint="eastAsia" w:ascii="黑体" w:eastAsia="黑体"/>
          <w:sz w:val="36"/>
          <w:szCs w:val="36"/>
        </w:rPr>
        <w:t>关于课程分值、试题命制原则及成绩合格标准的说明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="仿宋_GB2312" w:hAnsi="仿宋" w:eastAsia="仿宋_GB2312" w:cs="Times New Roman"/>
          <w:sz w:val="28"/>
          <w:szCs w:val="28"/>
        </w:rPr>
      </w:pPr>
      <w:r>
        <w:rPr>
          <w:rFonts w:hint="eastAsia" w:ascii="仿宋_GB2312" w:hAnsi="仿宋" w:eastAsia="仿宋_GB2312" w:cs="Times New Roman"/>
          <w:sz w:val="28"/>
          <w:szCs w:val="28"/>
        </w:rPr>
        <w:t>1</w:t>
      </w:r>
      <w:r>
        <w:rPr>
          <w:rFonts w:hint="eastAsia" w:ascii="仿宋_GB2312" w:hAnsi="仿宋" w:eastAsia="仿宋_GB2312" w:cs="Times New Roman"/>
          <w:sz w:val="28"/>
          <w:szCs w:val="28"/>
          <w:lang w:eastAsia="zh-CN"/>
        </w:rPr>
        <w:t>.</w:t>
      </w:r>
      <w:r>
        <w:rPr>
          <w:rFonts w:hint="eastAsia" w:ascii="仿宋_GB2312" w:hAnsi="仿宋" w:eastAsia="仿宋_GB2312" w:cs="Times New Roman"/>
          <w:sz w:val="28"/>
          <w:szCs w:val="28"/>
        </w:rPr>
        <w:t>专业基础知识和专业基本技能考核总分值为430分。其中，专业基础知识分值200分，专业基本技能分值230分。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="仿宋_GB2312" w:hAnsi="仿宋" w:eastAsia="仿宋_GB2312" w:cs="Times New Roman"/>
          <w:sz w:val="28"/>
          <w:szCs w:val="28"/>
        </w:rPr>
      </w:pPr>
      <w:r>
        <w:rPr>
          <w:rFonts w:hint="eastAsia" w:ascii="仿宋_GB2312" w:hAnsi="仿宋" w:eastAsia="仿宋_GB2312" w:cs="Times New Roman"/>
          <w:sz w:val="28"/>
          <w:szCs w:val="28"/>
        </w:rPr>
        <w:t>2</w:t>
      </w:r>
      <w:r>
        <w:rPr>
          <w:rFonts w:hint="eastAsia" w:ascii="仿宋_GB2312" w:hAnsi="仿宋" w:eastAsia="仿宋_GB2312" w:cs="Times New Roman"/>
          <w:sz w:val="28"/>
          <w:szCs w:val="28"/>
          <w:lang w:eastAsia="zh-CN"/>
        </w:rPr>
        <w:t>.</w:t>
      </w:r>
      <w:r>
        <w:rPr>
          <w:rFonts w:hint="eastAsia" w:ascii="仿宋_GB2312" w:hAnsi="仿宋" w:eastAsia="仿宋_GB2312" w:cs="Times New Roman"/>
          <w:sz w:val="28"/>
          <w:szCs w:val="28"/>
        </w:rPr>
        <w:t>专业基础知识考核包括两部分：专业综合测试科目一、专业综合测试科目二，考试时间</w:t>
      </w:r>
      <w:r>
        <w:rPr>
          <w:rFonts w:hint="eastAsia" w:ascii="仿宋_GB2312" w:hAnsi="仿宋" w:eastAsia="仿宋_GB2312" w:cs="Times New Roman"/>
          <w:sz w:val="28"/>
          <w:szCs w:val="28"/>
          <w:lang w:val="en-US" w:eastAsia="zh-CN"/>
        </w:rPr>
        <w:t>分别为</w:t>
      </w:r>
      <w:r>
        <w:rPr>
          <w:rFonts w:hint="eastAsia" w:ascii="仿宋_GB2312" w:hAnsi="仿宋" w:eastAsia="仿宋_GB2312" w:cs="Times New Roman"/>
          <w:sz w:val="28"/>
          <w:szCs w:val="28"/>
        </w:rPr>
        <w:t>2</w:t>
      </w:r>
      <w:r>
        <w:rPr>
          <w:rFonts w:hint="eastAsia" w:ascii="仿宋_GB2312" w:hAnsi="仿宋" w:eastAsia="仿宋_GB2312" w:cs="Times New Roman"/>
          <w:sz w:val="28"/>
          <w:szCs w:val="28"/>
          <w:lang w:val="en-US" w:eastAsia="zh-CN"/>
        </w:rPr>
        <w:t>个半</w:t>
      </w:r>
      <w:r>
        <w:rPr>
          <w:rFonts w:hint="eastAsia" w:ascii="仿宋_GB2312" w:hAnsi="仿宋" w:eastAsia="仿宋_GB2312" w:cs="Times New Roman"/>
          <w:sz w:val="28"/>
          <w:szCs w:val="28"/>
        </w:rPr>
        <w:t>小时</w:t>
      </w:r>
      <w:r>
        <w:rPr>
          <w:rFonts w:hint="eastAsia" w:ascii="仿宋_GB2312" w:hAnsi="仿宋" w:eastAsia="仿宋_GB2312" w:cs="Times New Roman"/>
          <w:sz w:val="28"/>
          <w:szCs w:val="28"/>
          <w:lang w:val="en-US" w:eastAsia="zh-CN"/>
        </w:rPr>
        <w:t>和2个小时</w:t>
      </w:r>
      <w:r>
        <w:rPr>
          <w:rFonts w:hint="eastAsia" w:ascii="仿宋_GB2312" w:hAnsi="仿宋" w:eastAsia="仿宋_GB2312" w:cs="Times New Roman"/>
          <w:sz w:val="28"/>
          <w:szCs w:val="28"/>
        </w:rPr>
        <w:t>。其中：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="仿宋_GB2312" w:hAnsi="仿宋" w:eastAsia="仿宋_GB2312" w:cs="Times New Roman"/>
          <w:sz w:val="28"/>
          <w:szCs w:val="28"/>
        </w:rPr>
      </w:pPr>
      <w:r>
        <w:rPr>
          <w:rFonts w:hint="eastAsia" w:ascii="仿宋_GB2312" w:hAnsi="仿宋" w:eastAsia="仿宋_GB2312" w:cs="Times New Roman"/>
          <w:sz w:val="28"/>
          <w:szCs w:val="28"/>
        </w:rPr>
        <w:t>（1）专业综合测试科目一包含</w:t>
      </w:r>
      <w:r>
        <w:rPr>
          <w:rFonts w:hint="eastAsia" w:ascii="仿宋_GB2312" w:hAnsi="仿宋" w:eastAsia="仿宋_GB2312" w:cs="Times New Roman"/>
          <w:sz w:val="28"/>
          <w:szCs w:val="28"/>
          <w:lang w:val="en-US" w:eastAsia="zh-CN"/>
        </w:rPr>
        <w:t>企业财务会计</w:t>
      </w:r>
      <w:r>
        <w:rPr>
          <w:rFonts w:hint="eastAsia" w:ascii="仿宋_GB2312" w:hAnsi="仿宋" w:eastAsia="仿宋_GB2312" w:cs="Times New Roman"/>
          <w:sz w:val="28"/>
          <w:szCs w:val="28"/>
        </w:rPr>
        <w:t>（占50%）、</w:t>
      </w:r>
      <w:r>
        <w:rPr>
          <w:rFonts w:hint="eastAsia" w:ascii="仿宋_GB2312" w:hAnsi="仿宋" w:eastAsia="仿宋_GB2312" w:cs="Times New Roman"/>
          <w:sz w:val="28"/>
          <w:szCs w:val="28"/>
          <w:lang w:val="en-US" w:eastAsia="zh-CN"/>
        </w:rPr>
        <w:t>会计基础</w:t>
      </w:r>
      <w:r>
        <w:rPr>
          <w:rFonts w:hint="eastAsia" w:ascii="仿宋_GB2312" w:hAnsi="仿宋" w:eastAsia="仿宋_GB2312" w:cs="Times New Roman"/>
          <w:sz w:val="28"/>
          <w:szCs w:val="28"/>
        </w:rPr>
        <w:t>（占50%）两门课程，总分100分；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="仿宋_GB2312" w:hAnsi="仿宋" w:eastAsia="仿宋_GB2312" w:cs="Times New Roman"/>
          <w:sz w:val="28"/>
          <w:szCs w:val="28"/>
        </w:rPr>
      </w:pPr>
      <w:r>
        <w:rPr>
          <w:rFonts w:hint="eastAsia" w:ascii="仿宋_GB2312" w:hAnsi="仿宋" w:eastAsia="仿宋_GB2312" w:cs="Times New Roman"/>
          <w:sz w:val="28"/>
          <w:szCs w:val="28"/>
        </w:rPr>
        <w:t>（2）专业综合测试科目二包含</w:t>
      </w:r>
      <w:r>
        <w:rPr>
          <w:rFonts w:hint="eastAsia" w:ascii="仿宋_GB2312" w:hAnsi="仿宋" w:eastAsia="仿宋_GB2312" w:cs="Times New Roman"/>
          <w:sz w:val="28"/>
          <w:szCs w:val="28"/>
          <w:lang w:val="en-US" w:eastAsia="zh-CN"/>
        </w:rPr>
        <w:t>经济法基础一</w:t>
      </w:r>
      <w:r>
        <w:rPr>
          <w:rFonts w:hint="eastAsia" w:ascii="仿宋_GB2312" w:hAnsi="仿宋" w:eastAsia="仿宋_GB2312" w:cs="Times New Roman"/>
          <w:sz w:val="28"/>
          <w:szCs w:val="28"/>
        </w:rPr>
        <w:t>门课程，总分100分。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="仿宋_GB2312" w:hAnsi="仿宋" w:eastAsia="仿宋_GB2312" w:cs="Times New Roman"/>
          <w:sz w:val="28"/>
          <w:szCs w:val="28"/>
        </w:rPr>
      </w:pPr>
      <w:r>
        <w:rPr>
          <w:rFonts w:hint="eastAsia" w:ascii="仿宋_GB2312" w:hAnsi="仿宋" w:eastAsia="仿宋_GB2312" w:cs="Times New Roman"/>
          <w:sz w:val="28"/>
          <w:szCs w:val="28"/>
        </w:rPr>
        <w:t>3</w:t>
      </w:r>
      <w:r>
        <w:rPr>
          <w:rFonts w:hint="eastAsia" w:ascii="仿宋_GB2312" w:hAnsi="仿宋" w:eastAsia="仿宋_GB2312" w:cs="Times New Roman"/>
          <w:sz w:val="28"/>
          <w:szCs w:val="28"/>
          <w:lang w:eastAsia="zh-CN"/>
        </w:rPr>
        <w:t>.</w:t>
      </w:r>
      <w:r>
        <w:rPr>
          <w:rFonts w:hint="eastAsia" w:ascii="仿宋_GB2312" w:hAnsi="仿宋" w:eastAsia="仿宋_GB2312" w:cs="Times New Roman"/>
          <w:sz w:val="28"/>
          <w:szCs w:val="28"/>
        </w:rPr>
        <w:t>专业基本技能考核包括三个</w:t>
      </w:r>
      <w:r>
        <w:rPr>
          <w:rFonts w:hint="eastAsia" w:ascii="仿宋_GB2312" w:hAnsi="仿宋" w:eastAsia="仿宋_GB2312" w:cs="Times New Roman"/>
          <w:sz w:val="28"/>
          <w:szCs w:val="28"/>
          <w:lang w:val="en-US" w:eastAsia="zh-CN"/>
        </w:rPr>
        <w:t>技能</w:t>
      </w:r>
      <w:r>
        <w:rPr>
          <w:rFonts w:hint="eastAsia" w:ascii="仿宋_GB2312" w:hAnsi="仿宋" w:eastAsia="仿宋_GB2312" w:cs="Times New Roman"/>
          <w:sz w:val="28"/>
          <w:szCs w:val="28"/>
        </w:rPr>
        <w:t>：</w:t>
      </w:r>
      <w:r>
        <w:rPr>
          <w:rFonts w:hint="eastAsia" w:ascii="仿宋_GB2312" w:hAnsi="仿宋" w:eastAsia="仿宋_GB2312" w:cs="Times New Roman"/>
          <w:sz w:val="28"/>
          <w:szCs w:val="28"/>
          <w:lang w:val="en-US" w:eastAsia="zh-CN"/>
        </w:rPr>
        <w:t>会计电算化</w:t>
      </w:r>
      <w:r>
        <w:rPr>
          <w:rFonts w:hint="eastAsia" w:ascii="仿宋_GB2312" w:hAnsi="仿宋" w:eastAsia="仿宋_GB2312" w:cs="Times New Roman"/>
          <w:sz w:val="28"/>
          <w:szCs w:val="28"/>
        </w:rPr>
        <w:t>、</w:t>
      </w:r>
      <w:r>
        <w:rPr>
          <w:rFonts w:hint="eastAsia" w:ascii="仿宋_GB2312" w:hAnsi="仿宋" w:eastAsia="仿宋_GB2312" w:cs="Times New Roman"/>
          <w:sz w:val="28"/>
          <w:szCs w:val="28"/>
          <w:lang w:val="en-US" w:eastAsia="zh-CN"/>
        </w:rPr>
        <w:t>会计手工账</w:t>
      </w:r>
      <w:r>
        <w:rPr>
          <w:rFonts w:hint="eastAsia" w:ascii="仿宋_GB2312" w:hAnsi="仿宋" w:eastAsia="仿宋_GB2312" w:cs="Times New Roman"/>
          <w:sz w:val="28"/>
          <w:szCs w:val="28"/>
        </w:rPr>
        <w:t>、</w:t>
      </w:r>
      <w:r>
        <w:rPr>
          <w:rFonts w:hint="eastAsia" w:ascii="仿宋_GB2312" w:hAnsi="仿宋" w:eastAsia="仿宋_GB2312" w:cs="Times New Roman"/>
          <w:sz w:val="28"/>
          <w:szCs w:val="28"/>
          <w:lang w:val="en-US" w:eastAsia="zh-CN"/>
        </w:rPr>
        <w:t>点钞</w:t>
      </w:r>
      <w:r>
        <w:rPr>
          <w:rFonts w:hint="eastAsia" w:ascii="仿宋_GB2312" w:hAnsi="仿宋" w:eastAsia="仿宋_GB2312" w:cs="Times New Roman"/>
          <w:sz w:val="28"/>
          <w:szCs w:val="28"/>
        </w:rPr>
        <w:t>。测试前由监督员现场抽签确定其中</w:t>
      </w:r>
      <w:r>
        <w:rPr>
          <w:rFonts w:hint="eastAsia" w:ascii="仿宋_GB2312" w:hAnsi="仿宋" w:eastAsia="仿宋_GB2312" w:cs="Times New Roman"/>
          <w:sz w:val="28"/>
          <w:szCs w:val="28"/>
          <w:lang w:val="en-US" w:eastAsia="zh-CN"/>
        </w:rPr>
        <w:t>两个技能</w:t>
      </w:r>
      <w:r>
        <w:rPr>
          <w:rFonts w:hint="eastAsia" w:ascii="仿宋_GB2312" w:hAnsi="仿宋" w:eastAsia="仿宋_GB2312" w:cs="Times New Roman"/>
          <w:sz w:val="28"/>
          <w:szCs w:val="28"/>
        </w:rPr>
        <w:t>进行考核，考试时间为</w:t>
      </w:r>
      <w:r>
        <w:rPr>
          <w:rFonts w:hint="eastAsia" w:ascii="仿宋_GB2312" w:hAnsi="仿宋" w:eastAsia="仿宋_GB2312" w:cs="Times New Roman"/>
          <w:sz w:val="28"/>
          <w:szCs w:val="28"/>
          <w:lang w:val="en-US" w:eastAsia="zh-CN"/>
        </w:rPr>
        <w:t>3个</w:t>
      </w:r>
      <w:r>
        <w:rPr>
          <w:rFonts w:hint="eastAsia" w:ascii="仿宋_GB2312" w:hAnsi="仿宋" w:eastAsia="仿宋_GB2312" w:cs="Times New Roman"/>
          <w:sz w:val="28"/>
          <w:szCs w:val="28"/>
        </w:rPr>
        <w:t>小时，总分230分。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="仿宋_GB2312" w:hAnsi="仿宋" w:eastAsia="仿宋_GB2312" w:cs="Times New Roman"/>
          <w:sz w:val="28"/>
          <w:szCs w:val="28"/>
        </w:rPr>
      </w:pPr>
      <w:r>
        <w:rPr>
          <w:rFonts w:hint="eastAsia" w:ascii="仿宋_GB2312" w:hAnsi="仿宋" w:eastAsia="仿宋_GB2312" w:cs="Times New Roman"/>
          <w:sz w:val="28"/>
          <w:szCs w:val="28"/>
        </w:rPr>
        <w:t>4</w:t>
      </w:r>
      <w:r>
        <w:rPr>
          <w:rFonts w:hint="eastAsia" w:ascii="仿宋_GB2312" w:hAnsi="仿宋" w:eastAsia="仿宋_GB2312" w:cs="Times New Roman"/>
          <w:sz w:val="28"/>
          <w:szCs w:val="28"/>
          <w:lang w:eastAsia="zh-CN"/>
        </w:rPr>
        <w:t>.</w:t>
      </w:r>
      <w:r>
        <w:rPr>
          <w:rFonts w:hint="eastAsia" w:ascii="仿宋_GB2312" w:hAnsi="仿宋" w:eastAsia="仿宋_GB2312" w:cs="Times New Roman"/>
          <w:sz w:val="28"/>
          <w:szCs w:val="28"/>
        </w:rPr>
        <w:t>成绩合格标准：专业综合测试科目一、专业综合测试科目二和专业基本技能测试成绩总分达到满分分值的60%。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70"/>
        <w:textAlignment w:val="auto"/>
        <w:rPr>
          <w:rFonts w:ascii="宋体" w:hAnsi="宋体" w:cs="宋体"/>
          <w:sz w:val="28"/>
          <w:szCs w:val="28"/>
        </w:rPr>
      </w:pPr>
    </w:p>
    <w:p>
      <w:pPr>
        <w:ind w:firstLine="4900" w:firstLineChars="1750"/>
        <w:rPr>
          <w:rFonts w:asciiTheme="minorEastAsia" w:hAnsiTheme="minorEastAsia"/>
          <w:sz w:val="28"/>
          <w:szCs w:val="32"/>
        </w:rPr>
      </w:pPr>
    </w:p>
    <w:sectPr>
      <w:pgSz w:w="11906" w:h="16838"/>
      <w:pgMar w:top="1134" w:right="1418" w:bottom="1134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A0530E9"/>
    <w:multiLevelType w:val="singleLevel"/>
    <w:tmpl w:val="BA0530E9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A5MjA1ODM4NWEwMGUwYmFjZDQ4MzVhNmVjMmY2M2EifQ=="/>
  </w:docVars>
  <w:rsids>
    <w:rsidRoot w:val="00390B29"/>
    <w:rsid w:val="00005A41"/>
    <w:rsid w:val="00006AC6"/>
    <w:rsid w:val="00007C60"/>
    <w:rsid w:val="000263CE"/>
    <w:rsid w:val="0004017F"/>
    <w:rsid w:val="000532DA"/>
    <w:rsid w:val="00083444"/>
    <w:rsid w:val="0009529F"/>
    <w:rsid w:val="000E3D9D"/>
    <w:rsid w:val="000E66BC"/>
    <w:rsid w:val="000F0A4B"/>
    <w:rsid w:val="0013282A"/>
    <w:rsid w:val="001711A7"/>
    <w:rsid w:val="001B006C"/>
    <w:rsid w:val="001B27B0"/>
    <w:rsid w:val="001D2170"/>
    <w:rsid w:val="001D3004"/>
    <w:rsid w:val="001E04D0"/>
    <w:rsid w:val="001E7985"/>
    <w:rsid w:val="002107B3"/>
    <w:rsid w:val="00210A2E"/>
    <w:rsid w:val="002468F0"/>
    <w:rsid w:val="00247C57"/>
    <w:rsid w:val="002725C3"/>
    <w:rsid w:val="002950D9"/>
    <w:rsid w:val="002A3880"/>
    <w:rsid w:val="002B67A7"/>
    <w:rsid w:val="002C220A"/>
    <w:rsid w:val="002C6091"/>
    <w:rsid w:val="002D2E47"/>
    <w:rsid w:val="002E2AA5"/>
    <w:rsid w:val="003312E2"/>
    <w:rsid w:val="0033766B"/>
    <w:rsid w:val="00347E96"/>
    <w:rsid w:val="003754E1"/>
    <w:rsid w:val="00390B29"/>
    <w:rsid w:val="003A3DBF"/>
    <w:rsid w:val="003A6510"/>
    <w:rsid w:val="004714E9"/>
    <w:rsid w:val="00474A10"/>
    <w:rsid w:val="004A4A8B"/>
    <w:rsid w:val="004F0F7D"/>
    <w:rsid w:val="00506073"/>
    <w:rsid w:val="00514589"/>
    <w:rsid w:val="00537F4C"/>
    <w:rsid w:val="00540DBC"/>
    <w:rsid w:val="0056666F"/>
    <w:rsid w:val="005802D0"/>
    <w:rsid w:val="00596BA9"/>
    <w:rsid w:val="00597FB6"/>
    <w:rsid w:val="005B036E"/>
    <w:rsid w:val="005B1926"/>
    <w:rsid w:val="005C5DF7"/>
    <w:rsid w:val="005C7AF9"/>
    <w:rsid w:val="005D4412"/>
    <w:rsid w:val="005D494B"/>
    <w:rsid w:val="005E4E74"/>
    <w:rsid w:val="0060475E"/>
    <w:rsid w:val="00626127"/>
    <w:rsid w:val="00637D15"/>
    <w:rsid w:val="00693B3E"/>
    <w:rsid w:val="006B7158"/>
    <w:rsid w:val="006D2422"/>
    <w:rsid w:val="006D3434"/>
    <w:rsid w:val="006D44CE"/>
    <w:rsid w:val="006E4C10"/>
    <w:rsid w:val="00704FAB"/>
    <w:rsid w:val="007141F2"/>
    <w:rsid w:val="00726137"/>
    <w:rsid w:val="007566A3"/>
    <w:rsid w:val="00761571"/>
    <w:rsid w:val="00762358"/>
    <w:rsid w:val="00782BC1"/>
    <w:rsid w:val="00792318"/>
    <w:rsid w:val="00797950"/>
    <w:rsid w:val="007B06C4"/>
    <w:rsid w:val="007D63C4"/>
    <w:rsid w:val="00800E95"/>
    <w:rsid w:val="00812855"/>
    <w:rsid w:val="008234A6"/>
    <w:rsid w:val="00826DD8"/>
    <w:rsid w:val="00855080"/>
    <w:rsid w:val="00863F31"/>
    <w:rsid w:val="00873C38"/>
    <w:rsid w:val="00884D7C"/>
    <w:rsid w:val="00886267"/>
    <w:rsid w:val="008A7272"/>
    <w:rsid w:val="008D1916"/>
    <w:rsid w:val="008D72ED"/>
    <w:rsid w:val="008E4017"/>
    <w:rsid w:val="00952B6A"/>
    <w:rsid w:val="00963328"/>
    <w:rsid w:val="00963E2A"/>
    <w:rsid w:val="009C2984"/>
    <w:rsid w:val="009F603B"/>
    <w:rsid w:val="00A0314B"/>
    <w:rsid w:val="00A128CF"/>
    <w:rsid w:val="00A1467B"/>
    <w:rsid w:val="00A24B3A"/>
    <w:rsid w:val="00A30D38"/>
    <w:rsid w:val="00A34AA6"/>
    <w:rsid w:val="00A41613"/>
    <w:rsid w:val="00A42FA6"/>
    <w:rsid w:val="00A91C79"/>
    <w:rsid w:val="00AA7081"/>
    <w:rsid w:val="00AA70CC"/>
    <w:rsid w:val="00AE7902"/>
    <w:rsid w:val="00B0070D"/>
    <w:rsid w:val="00B03BA3"/>
    <w:rsid w:val="00B04520"/>
    <w:rsid w:val="00B116DE"/>
    <w:rsid w:val="00B13610"/>
    <w:rsid w:val="00B55F2F"/>
    <w:rsid w:val="00B75D42"/>
    <w:rsid w:val="00BC68EC"/>
    <w:rsid w:val="00C00B16"/>
    <w:rsid w:val="00C0351A"/>
    <w:rsid w:val="00C23AD2"/>
    <w:rsid w:val="00C44A67"/>
    <w:rsid w:val="00C84E47"/>
    <w:rsid w:val="00CA4823"/>
    <w:rsid w:val="00CA5C64"/>
    <w:rsid w:val="00CB0730"/>
    <w:rsid w:val="00CB545B"/>
    <w:rsid w:val="00CE0B7A"/>
    <w:rsid w:val="00CE4594"/>
    <w:rsid w:val="00CF3183"/>
    <w:rsid w:val="00D226E8"/>
    <w:rsid w:val="00D431FD"/>
    <w:rsid w:val="00D460C3"/>
    <w:rsid w:val="00D507AE"/>
    <w:rsid w:val="00D53B0B"/>
    <w:rsid w:val="00D63C2D"/>
    <w:rsid w:val="00D745AE"/>
    <w:rsid w:val="00D96F7C"/>
    <w:rsid w:val="00DB1504"/>
    <w:rsid w:val="00DC01B3"/>
    <w:rsid w:val="00DF079F"/>
    <w:rsid w:val="00DF3D9C"/>
    <w:rsid w:val="00E00DE3"/>
    <w:rsid w:val="00E063F1"/>
    <w:rsid w:val="00E136DE"/>
    <w:rsid w:val="00E37732"/>
    <w:rsid w:val="00E65E39"/>
    <w:rsid w:val="00EA471A"/>
    <w:rsid w:val="00EB3478"/>
    <w:rsid w:val="00EC7D32"/>
    <w:rsid w:val="00F24D17"/>
    <w:rsid w:val="00F34FD7"/>
    <w:rsid w:val="00F506B0"/>
    <w:rsid w:val="00F923FC"/>
    <w:rsid w:val="00F95FDE"/>
    <w:rsid w:val="00FA6456"/>
    <w:rsid w:val="00FB3DB3"/>
    <w:rsid w:val="00FB621A"/>
    <w:rsid w:val="00FC6AF5"/>
    <w:rsid w:val="00FD7C01"/>
    <w:rsid w:val="00FF7920"/>
    <w:rsid w:val="025D08EA"/>
    <w:rsid w:val="028E33DA"/>
    <w:rsid w:val="043438CC"/>
    <w:rsid w:val="0A266926"/>
    <w:rsid w:val="0B5B0FDD"/>
    <w:rsid w:val="0FE91A0F"/>
    <w:rsid w:val="10E774AF"/>
    <w:rsid w:val="11C77D87"/>
    <w:rsid w:val="14467451"/>
    <w:rsid w:val="171E4694"/>
    <w:rsid w:val="182A0E16"/>
    <w:rsid w:val="216A5541"/>
    <w:rsid w:val="26E973E3"/>
    <w:rsid w:val="299E2475"/>
    <w:rsid w:val="2ED0579A"/>
    <w:rsid w:val="315B411B"/>
    <w:rsid w:val="324C2561"/>
    <w:rsid w:val="3ECA3173"/>
    <w:rsid w:val="4EC54E1A"/>
    <w:rsid w:val="4F727617"/>
    <w:rsid w:val="50D105B7"/>
    <w:rsid w:val="51714DE5"/>
    <w:rsid w:val="546E385E"/>
    <w:rsid w:val="5DDA5B65"/>
    <w:rsid w:val="65A8696C"/>
    <w:rsid w:val="6A935974"/>
    <w:rsid w:val="6B9D7C26"/>
    <w:rsid w:val="6BD174F3"/>
    <w:rsid w:val="6F0230C8"/>
    <w:rsid w:val="706E6C67"/>
    <w:rsid w:val="736D76AA"/>
    <w:rsid w:val="75F518DB"/>
    <w:rsid w:val="7A9F7D67"/>
    <w:rsid w:val="7E2937C2"/>
    <w:rsid w:val="839EB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3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2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Strong"/>
    <w:basedOn w:val="7"/>
    <w:qFormat/>
    <w:uiPriority w:val="22"/>
    <w:rPr>
      <w:b/>
      <w:bCs/>
    </w:rPr>
  </w:style>
  <w:style w:type="paragraph" w:customStyle="1" w:styleId="9">
    <w:name w:val="列出段落1"/>
    <w:basedOn w:val="1"/>
    <w:qFormat/>
    <w:uiPriority w:val="34"/>
    <w:pPr>
      <w:ind w:firstLine="420" w:firstLineChars="200"/>
    </w:pPr>
  </w:style>
  <w:style w:type="character" w:customStyle="1" w:styleId="10">
    <w:name w:val="页眉 字符"/>
    <w:basedOn w:val="7"/>
    <w:link w:val="5"/>
    <w:qFormat/>
    <w:uiPriority w:val="99"/>
    <w:rPr>
      <w:kern w:val="2"/>
      <w:sz w:val="18"/>
      <w:szCs w:val="18"/>
    </w:rPr>
  </w:style>
  <w:style w:type="character" w:customStyle="1" w:styleId="11">
    <w:name w:val="页脚 字符"/>
    <w:basedOn w:val="7"/>
    <w:link w:val="4"/>
    <w:qFormat/>
    <w:uiPriority w:val="99"/>
    <w:rPr>
      <w:kern w:val="2"/>
      <w:sz w:val="18"/>
      <w:szCs w:val="18"/>
    </w:rPr>
  </w:style>
  <w:style w:type="character" w:customStyle="1" w:styleId="12">
    <w:name w:val="批注框文本 字符"/>
    <w:basedOn w:val="7"/>
    <w:link w:val="3"/>
    <w:semiHidden/>
    <w:qFormat/>
    <w:uiPriority w:val="99"/>
    <w:rPr>
      <w:kern w:val="2"/>
      <w:sz w:val="18"/>
      <w:szCs w:val="18"/>
    </w:rPr>
  </w:style>
  <w:style w:type="character" w:customStyle="1" w:styleId="13">
    <w:name w:val="日期 字符"/>
    <w:basedOn w:val="7"/>
    <w:link w:val="2"/>
    <w:semiHidden/>
    <w:qFormat/>
    <w:uiPriority w:val="99"/>
    <w:rPr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Version="6" SelectedStyle="\APASixthEditionOfficeOnline.xsl" StyleName="APA"/>
</file>

<file path=customXml/itemProps1.xml><?xml version="1.0" encoding="utf-8"?>
<ds:datastoreItem xmlns:ds="http://schemas.openxmlformats.org/officeDocument/2006/customXml" ds:itemID="{B56FBCAC-3981-4EBA-A047-28C505A6EFC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157</Words>
  <Characters>896</Characters>
  <Lines>7</Lines>
  <Paragraphs>2</Paragraphs>
  <TotalTime>6</TotalTime>
  <ScaleCrop>false</ScaleCrop>
  <LinksUpToDate>false</LinksUpToDate>
  <CharactersWithSpaces>1051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2016-12-06T18:40:00Z</dcterms:created>
  <dc:creator>微软用户</dc:creator>
  <cp:lastModifiedBy>WPS_1657247475</cp:lastModifiedBy>
  <cp:lastPrinted>2016-12-06T16:36:00Z</cp:lastPrinted>
  <dcterms:modified xsi:type="dcterms:W3CDTF">2023-12-21T08:50:53Z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5938124FEC6A4F4FB4B9317A943C2465_12</vt:lpwstr>
  </property>
</Properties>
</file>