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黑体" w:eastAsia="黑体"/>
          <w:sz w:val="36"/>
          <w:szCs w:val="36"/>
        </w:rPr>
        <w:t>2022年“</w:t>
      </w:r>
      <w:bookmarkStart w:id="0" w:name="_GoBack"/>
      <w:bookmarkEnd w:id="0"/>
      <w:r>
        <w:rPr>
          <w:rFonts w:hint="eastAsia" w:ascii="黑体" w:eastAsia="黑体"/>
          <w:sz w:val="36"/>
          <w:szCs w:val="36"/>
        </w:rPr>
        <w:t>3+2”自动化专业转段测试安排</w:t>
      </w:r>
    </w:p>
    <w:p>
      <w:pPr>
        <w:jc w:val="center"/>
        <w:rPr>
          <w:rFonts w:ascii="黑体" w:eastAsia="黑体"/>
          <w:sz w:val="48"/>
          <w:szCs w:val="48"/>
        </w:rPr>
      </w:pPr>
      <w:r>
        <w:rPr>
          <w:rFonts w:hint="eastAsia" w:ascii="黑体" w:eastAsia="黑体"/>
          <w:sz w:val="48"/>
          <w:szCs w:val="48"/>
        </w:rPr>
        <w:t>公  示</w:t>
      </w:r>
    </w:p>
    <w:p>
      <w:pPr>
        <w:snapToGrid w:val="0"/>
        <w:spacing w:before="312" w:beforeLines="100" w:line="360" w:lineRule="auto"/>
        <w:ind w:firstLine="560" w:firstLineChars="200"/>
        <w:rPr>
          <w:rFonts w:asciiTheme="minorEastAsia" w:hAnsiTheme="minorEastAsia"/>
          <w:sz w:val="28"/>
          <w:szCs w:val="32"/>
        </w:rPr>
      </w:pPr>
      <w:r>
        <w:rPr>
          <w:rFonts w:hint="eastAsia" w:asciiTheme="minorEastAsia" w:hAnsiTheme="minorEastAsia"/>
          <w:sz w:val="28"/>
          <w:szCs w:val="32"/>
        </w:rPr>
        <w:t>根据山东省教育厅《</w:t>
      </w:r>
      <w:r>
        <w:rPr>
          <w:rFonts w:hint="eastAsia" w:ascii="宋体" w:hAnsi="宋体"/>
          <w:sz w:val="28"/>
          <w:szCs w:val="28"/>
        </w:rPr>
        <w:t>关于做好2022年职业院校与本科高校对口贯通分段培养转段工作的通知》(鲁教学函〔2021〕23号)和《山东省职业院校与本科高校对口贯通分段培养转段工作实施方案》（鲁教学发〔2015〕3 号）、</w:t>
      </w:r>
      <w:r>
        <w:rPr>
          <w:rFonts w:hint="eastAsia" w:asciiTheme="minorEastAsia" w:hAnsiTheme="minorEastAsia"/>
          <w:sz w:val="28"/>
          <w:szCs w:val="32"/>
        </w:rPr>
        <w:t>《潍坊学院2022年对口贯通分段培养转段综合</w:t>
      </w:r>
      <w:r>
        <w:rPr>
          <w:rFonts w:asciiTheme="minorEastAsia" w:hAnsiTheme="minorEastAsia"/>
          <w:sz w:val="28"/>
          <w:szCs w:val="32"/>
        </w:rPr>
        <w:t>测试与录取</w:t>
      </w:r>
      <w:r>
        <w:rPr>
          <w:rFonts w:hint="eastAsia" w:asciiTheme="minorEastAsia" w:hAnsiTheme="minorEastAsia"/>
          <w:sz w:val="28"/>
          <w:szCs w:val="32"/>
        </w:rPr>
        <w:t>工作实施方案》</w:t>
      </w:r>
      <w:r>
        <w:rPr>
          <w:rFonts w:hint="eastAsia" w:ascii="宋体" w:hAnsi="宋体"/>
          <w:sz w:val="28"/>
          <w:szCs w:val="28"/>
        </w:rPr>
        <w:t>等文件精神，</w:t>
      </w:r>
      <w:r>
        <w:rPr>
          <w:rFonts w:hint="eastAsia" w:asciiTheme="minorEastAsia" w:hAnsiTheme="minorEastAsia"/>
          <w:sz w:val="28"/>
          <w:szCs w:val="32"/>
        </w:rPr>
        <w:t>山东科技职业学院对接潍坊学院的“3+2”自动化专业学生基础知识测试和基本技能测试由潍坊学院和山东科技职业学院组织进行，现将测试方案进行公示：</w:t>
      </w:r>
    </w:p>
    <w:p>
      <w:pPr>
        <w:snapToGrid w:val="0"/>
        <w:spacing w:line="360" w:lineRule="auto"/>
        <w:ind w:firstLine="562" w:firstLineChars="200"/>
        <w:rPr>
          <w:rFonts w:asciiTheme="minorEastAsia" w:hAnsiTheme="minorEastAsia"/>
          <w:b/>
          <w:sz w:val="28"/>
          <w:szCs w:val="32"/>
        </w:rPr>
      </w:pPr>
      <w:r>
        <w:rPr>
          <w:rFonts w:hint="eastAsia" w:asciiTheme="minorEastAsia" w:hAnsiTheme="minorEastAsia"/>
          <w:b/>
          <w:sz w:val="28"/>
          <w:szCs w:val="32"/>
        </w:rPr>
        <w:t>一、考试时间：</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专业综合一：2022年1月10日</w:t>
      </w:r>
      <w:r>
        <w:rPr>
          <w:rFonts w:hint="eastAsia" w:asciiTheme="minorEastAsia" w:hAnsiTheme="minorEastAsia"/>
          <w:color w:val="FF0000"/>
          <w:sz w:val="28"/>
          <w:szCs w:val="32"/>
        </w:rPr>
        <w:t xml:space="preserve">     </w:t>
      </w:r>
      <w:r>
        <w:rPr>
          <w:rFonts w:hint="eastAsia" w:asciiTheme="minorEastAsia" w:hAnsiTheme="minorEastAsia"/>
          <w:sz w:val="28"/>
          <w:szCs w:val="32"/>
        </w:rPr>
        <w:t>08:30——10:00</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专业综合二：2022年1月10日     10:30——12:00</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专业技能测试：2022年1月10日   14:00——17:00；</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学生凭身份证、学生证和准考证入场考试。</w:t>
      </w:r>
    </w:p>
    <w:p>
      <w:pPr>
        <w:snapToGrid w:val="0"/>
        <w:spacing w:line="360" w:lineRule="auto"/>
        <w:ind w:firstLine="562" w:firstLineChars="200"/>
        <w:rPr>
          <w:rFonts w:asciiTheme="minorEastAsia" w:hAnsiTheme="minorEastAsia"/>
          <w:sz w:val="28"/>
          <w:szCs w:val="32"/>
        </w:rPr>
      </w:pPr>
      <w:r>
        <w:rPr>
          <w:rFonts w:hint="eastAsia" w:asciiTheme="minorEastAsia" w:hAnsiTheme="minorEastAsia"/>
          <w:b/>
          <w:sz w:val="28"/>
          <w:szCs w:val="32"/>
        </w:rPr>
        <w:t>二、考试地点：</w:t>
      </w:r>
      <w:r>
        <w:rPr>
          <w:rFonts w:hint="eastAsia" w:asciiTheme="minorEastAsia" w:hAnsiTheme="minorEastAsia"/>
          <w:sz w:val="28"/>
          <w:szCs w:val="32"/>
        </w:rPr>
        <w:t>山东科技职业学院</w:t>
      </w:r>
    </w:p>
    <w:p>
      <w:pPr>
        <w:snapToGrid w:val="0"/>
        <w:spacing w:line="360" w:lineRule="auto"/>
        <w:ind w:firstLine="562" w:firstLineChars="200"/>
        <w:rPr>
          <w:rFonts w:asciiTheme="minorEastAsia" w:hAnsiTheme="minorEastAsia"/>
          <w:b/>
          <w:sz w:val="28"/>
          <w:szCs w:val="32"/>
        </w:rPr>
      </w:pPr>
      <w:r>
        <w:rPr>
          <w:rFonts w:hint="eastAsia" w:asciiTheme="minorEastAsia" w:hAnsiTheme="minorEastAsia"/>
          <w:b/>
          <w:sz w:val="28"/>
          <w:szCs w:val="32"/>
        </w:rPr>
        <w:t>三、考试内容</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1.专业综合一：模拟电子技术、数字电子技术</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2.专业综合二：电机拖动与应用、电气控制技术</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3.专业技能测试：电气控制线路实训（重点考核电机控制线路）</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测试方式：依据考试大纲制定不同三个测试项目，学生代表现场抽取一个测试项目，根据测试要求现场操作，学生所完成连接线路由监考老师现场通电测试并评定分数。</w:t>
      </w:r>
    </w:p>
    <w:p>
      <w:pPr>
        <w:snapToGrid w:val="0"/>
        <w:spacing w:line="360" w:lineRule="auto"/>
        <w:ind w:firstLine="560" w:firstLineChars="200"/>
        <w:rPr>
          <w:rFonts w:asciiTheme="minorEastAsia" w:hAnsiTheme="minorEastAsia"/>
          <w:sz w:val="28"/>
          <w:szCs w:val="32"/>
        </w:rPr>
      </w:pPr>
      <w:r>
        <w:rPr>
          <w:rFonts w:hint="eastAsia" w:asciiTheme="minorEastAsia" w:hAnsiTheme="minorEastAsia"/>
          <w:sz w:val="28"/>
          <w:szCs w:val="32"/>
        </w:rPr>
        <w:t>特此公示。</w:t>
      </w:r>
    </w:p>
    <w:p>
      <w:pPr>
        <w:snapToGrid w:val="0"/>
        <w:spacing w:line="360" w:lineRule="auto"/>
        <w:ind w:firstLine="4480" w:firstLineChars="1600"/>
        <w:rPr>
          <w:rFonts w:asciiTheme="minorEastAsia" w:hAnsiTheme="minorEastAsia"/>
          <w:sz w:val="28"/>
          <w:szCs w:val="32"/>
        </w:rPr>
      </w:pPr>
      <w:r>
        <w:rPr>
          <w:rFonts w:hint="eastAsia" w:asciiTheme="minorEastAsia" w:hAnsiTheme="minorEastAsia"/>
          <w:sz w:val="28"/>
          <w:szCs w:val="32"/>
        </w:rPr>
        <w:t>潍坊学院  山东科技职业学院</w:t>
      </w:r>
    </w:p>
    <w:p>
      <w:pPr>
        <w:snapToGrid w:val="0"/>
        <w:spacing w:line="360" w:lineRule="auto"/>
        <w:ind w:firstLine="5180" w:firstLineChars="1850"/>
        <w:rPr>
          <w:rFonts w:asciiTheme="minorEastAsia" w:hAnsiTheme="minorEastAsia"/>
          <w:sz w:val="28"/>
          <w:szCs w:val="32"/>
        </w:rPr>
      </w:pPr>
      <w:r>
        <w:rPr>
          <w:rFonts w:hint="eastAsia" w:asciiTheme="minorEastAsia" w:hAnsiTheme="minorEastAsia"/>
          <w:sz w:val="28"/>
          <w:szCs w:val="32"/>
        </w:rPr>
        <w:t>20</w:t>
      </w:r>
      <w:r>
        <w:rPr>
          <w:rFonts w:asciiTheme="minorEastAsia" w:hAnsiTheme="minorEastAsia"/>
          <w:sz w:val="28"/>
          <w:szCs w:val="32"/>
        </w:rPr>
        <w:t>2</w:t>
      </w:r>
      <w:r>
        <w:rPr>
          <w:rFonts w:hint="eastAsia" w:asciiTheme="minorEastAsia" w:hAnsiTheme="minorEastAsia"/>
          <w:sz w:val="28"/>
          <w:szCs w:val="32"/>
        </w:rPr>
        <w:t>1年12月20日</w:t>
      </w:r>
      <w:r>
        <w:rPr>
          <w:rFonts w:asciiTheme="minorEastAsia" w:hAnsiTheme="minorEastAsia"/>
          <w:sz w:val="28"/>
          <w:szCs w:val="32"/>
        </w:rPr>
        <w:br w:type="page"/>
      </w:r>
    </w:p>
    <w:p>
      <w:pPr>
        <w:spacing w:line="600" w:lineRule="exact"/>
        <w:jc w:val="center"/>
        <w:rPr>
          <w:rFonts w:ascii="黑体" w:eastAsia="黑体"/>
          <w:sz w:val="36"/>
          <w:szCs w:val="36"/>
        </w:rPr>
      </w:pPr>
      <w:r>
        <w:rPr>
          <w:rFonts w:hint="eastAsia" w:ascii="黑体" w:eastAsia="黑体"/>
          <w:sz w:val="36"/>
          <w:szCs w:val="36"/>
        </w:rPr>
        <w:t>关于课程分值和试题命制原则</w:t>
      </w:r>
      <w:r>
        <w:rPr>
          <w:rFonts w:hint="eastAsia" w:ascii="黑体" w:eastAsia="黑体"/>
          <w:sz w:val="36"/>
          <w:szCs w:val="36"/>
          <w:u w:val="single"/>
        </w:rPr>
        <w:t>及成绩合格标准</w:t>
      </w:r>
      <w:r>
        <w:rPr>
          <w:rFonts w:hint="eastAsia" w:ascii="黑体" w:eastAsia="黑体"/>
          <w:sz w:val="36"/>
          <w:szCs w:val="36"/>
        </w:rPr>
        <w:t>的说明</w:t>
      </w:r>
    </w:p>
    <w:p>
      <w:pPr>
        <w:spacing w:before="156" w:beforeLines="50"/>
        <w:ind w:firstLine="573"/>
        <w:rPr>
          <w:rFonts w:ascii="宋体" w:hAnsi="宋体" w:cs="宋体"/>
          <w:sz w:val="28"/>
          <w:szCs w:val="28"/>
        </w:rPr>
      </w:pPr>
      <w:r>
        <w:rPr>
          <w:rFonts w:hint="eastAsia" w:ascii="宋体" w:hAnsi="宋体" w:cs="宋体"/>
          <w:sz w:val="28"/>
          <w:szCs w:val="28"/>
        </w:rPr>
        <w:t>1、专业基础知识和专业基本技能考核总分值为200分。其中，专业基础知识分值100分，专业基本技能分值100分。</w:t>
      </w:r>
    </w:p>
    <w:p>
      <w:pPr>
        <w:ind w:firstLine="570"/>
        <w:rPr>
          <w:rFonts w:ascii="宋体" w:hAnsi="宋体" w:cs="宋体"/>
          <w:sz w:val="28"/>
          <w:szCs w:val="28"/>
        </w:rPr>
      </w:pPr>
      <w:r>
        <w:rPr>
          <w:rFonts w:hint="eastAsia" w:ascii="宋体" w:hAnsi="宋体" w:cs="宋体"/>
          <w:sz w:val="28"/>
          <w:szCs w:val="28"/>
        </w:rPr>
        <w:t>2、专业基础知识考核包括两部分：专业综合一、专业综合二，考试时间各为90分钟。</w:t>
      </w:r>
    </w:p>
    <w:p>
      <w:pPr>
        <w:ind w:firstLine="570"/>
        <w:rPr>
          <w:rFonts w:ascii="宋体" w:hAnsi="宋体" w:cs="宋体"/>
          <w:sz w:val="28"/>
          <w:szCs w:val="28"/>
        </w:rPr>
      </w:pPr>
      <w:r>
        <w:rPr>
          <w:rFonts w:hint="eastAsia" w:ascii="宋体" w:hAnsi="宋体" w:cs="宋体"/>
          <w:sz w:val="28"/>
          <w:szCs w:val="28"/>
        </w:rPr>
        <w:t>其中：</w:t>
      </w:r>
    </w:p>
    <w:p>
      <w:pPr>
        <w:ind w:firstLine="570"/>
        <w:rPr>
          <w:rFonts w:ascii="宋体" w:hAnsi="宋体" w:cs="宋体"/>
          <w:sz w:val="28"/>
          <w:szCs w:val="28"/>
        </w:rPr>
      </w:pPr>
      <w:r>
        <w:rPr>
          <w:rFonts w:hint="eastAsia" w:ascii="宋体" w:hAnsi="宋体" w:cs="宋体"/>
          <w:sz w:val="28"/>
          <w:szCs w:val="28"/>
        </w:rPr>
        <w:t>（1）专业综合一为《模拟电子技术》、《数字电子技术》课程的内容，总分100分；每门课程分值各占5</w:t>
      </w:r>
      <w:r>
        <w:rPr>
          <w:rFonts w:ascii="宋体" w:hAnsi="宋体" w:cs="宋体"/>
          <w:sz w:val="28"/>
          <w:szCs w:val="28"/>
        </w:rPr>
        <w:t>0</w:t>
      </w:r>
      <w:r>
        <w:rPr>
          <w:rFonts w:hint="eastAsia" w:ascii="宋体" w:hAnsi="宋体" w:cs="宋体"/>
          <w:sz w:val="28"/>
          <w:szCs w:val="28"/>
        </w:rPr>
        <w:t>%。</w:t>
      </w:r>
    </w:p>
    <w:p>
      <w:pPr>
        <w:spacing w:line="600" w:lineRule="exact"/>
        <w:ind w:firstLine="560" w:firstLineChars="200"/>
        <w:jc w:val="left"/>
        <w:rPr>
          <w:rFonts w:asciiTheme="minorEastAsia" w:hAnsiTheme="minorEastAsia"/>
          <w:color w:val="FF0000"/>
          <w:sz w:val="28"/>
          <w:szCs w:val="32"/>
          <w:u w:val="single"/>
        </w:rPr>
      </w:pPr>
      <w:r>
        <w:rPr>
          <w:rFonts w:hint="eastAsia" w:ascii="宋体" w:hAnsi="宋体" w:cs="宋体"/>
          <w:sz w:val="28"/>
          <w:szCs w:val="28"/>
        </w:rPr>
        <w:t>（2）专业综合二为《电机拖动与应用》、《电气控制技术》课程的内容，总分100分；每门课程分值各占5</w:t>
      </w:r>
      <w:r>
        <w:rPr>
          <w:rFonts w:ascii="宋体" w:hAnsi="宋体" w:cs="宋体"/>
          <w:sz w:val="28"/>
          <w:szCs w:val="28"/>
        </w:rPr>
        <w:t>0</w:t>
      </w:r>
      <w:r>
        <w:rPr>
          <w:rFonts w:hint="eastAsia" w:ascii="宋体" w:hAnsi="宋体" w:cs="宋体"/>
          <w:sz w:val="28"/>
          <w:szCs w:val="28"/>
        </w:rPr>
        <w:t>%。</w:t>
      </w:r>
    </w:p>
    <w:p>
      <w:pPr>
        <w:ind w:firstLine="560" w:firstLineChars="200"/>
        <w:rPr>
          <w:rFonts w:ascii="宋体" w:hAnsi="宋体" w:cs="宋体"/>
          <w:sz w:val="28"/>
          <w:szCs w:val="28"/>
        </w:rPr>
      </w:pPr>
      <w:r>
        <w:rPr>
          <w:rFonts w:hint="eastAsia" w:ascii="宋体" w:hAnsi="宋体" w:cs="宋体"/>
          <w:sz w:val="28"/>
          <w:szCs w:val="28"/>
        </w:rPr>
        <w:t>（3）上述两个测试科目合计总分乘以50%，即得考生专业基础知识部分的分数。</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3、专业基本技能考核为《电气控制线路实训》（重点考核电机控制线路）课程的内容，分值100分，考试时间为3小时。</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4、成绩合格标准：</w:t>
      </w:r>
    </w:p>
    <w:p>
      <w:pPr>
        <w:snapToGrid w:val="0"/>
        <w:spacing w:line="360" w:lineRule="auto"/>
        <w:ind w:firstLine="560" w:firstLineChars="200"/>
        <w:rPr>
          <w:rFonts w:asciiTheme="minorEastAsia" w:hAnsiTheme="minorEastAsia"/>
          <w:sz w:val="28"/>
          <w:szCs w:val="32"/>
        </w:rPr>
      </w:pPr>
      <w:r>
        <w:rPr>
          <w:rFonts w:hint="eastAsia" w:ascii="宋体" w:hAnsi="宋体" w:cs="宋体"/>
          <w:sz w:val="28"/>
          <w:szCs w:val="28"/>
        </w:rPr>
        <w:t>专业基础知识和专业基本技能成绩总分达到满分分值的</w:t>
      </w:r>
      <w:r>
        <w:rPr>
          <w:rFonts w:ascii="宋体" w:hAnsi="宋体" w:cs="宋体"/>
          <w:sz w:val="28"/>
          <w:szCs w:val="28"/>
        </w:rPr>
        <w:t>5</w:t>
      </w:r>
      <w:r>
        <w:rPr>
          <w:rFonts w:hint="eastAsia" w:ascii="宋体" w:hAnsi="宋体" w:cs="宋体"/>
          <w:sz w:val="28"/>
          <w:szCs w:val="28"/>
        </w:rPr>
        <w:t>0%且单科成绩不低于本科目满分分值的</w:t>
      </w:r>
      <w:r>
        <w:rPr>
          <w:rFonts w:ascii="宋体" w:hAnsi="宋体" w:cs="宋体"/>
          <w:sz w:val="28"/>
          <w:szCs w:val="28"/>
        </w:rPr>
        <w:t>4</w:t>
      </w:r>
      <w:r>
        <w:rPr>
          <w:rFonts w:hint="eastAsia" w:ascii="宋体" w:hAnsi="宋体" w:cs="宋体"/>
          <w:sz w:val="28"/>
          <w:szCs w:val="28"/>
        </w:rPr>
        <w:t>0%。</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29"/>
    <w:rsid w:val="000532DA"/>
    <w:rsid w:val="000A08C6"/>
    <w:rsid w:val="000D358E"/>
    <w:rsid w:val="000F02F9"/>
    <w:rsid w:val="00131696"/>
    <w:rsid w:val="001379EB"/>
    <w:rsid w:val="001B75DC"/>
    <w:rsid w:val="001C2743"/>
    <w:rsid w:val="001E5EC0"/>
    <w:rsid w:val="00244290"/>
    <w:rsid w:val="002A2C85"/>
    <w:rsid w:val="002B215E"/>
    <w:rsid w:val="00371866"/>
    <w:rsid w:val="00390B29"/>
    <w:rsid w:val="004462A3"/>
    <w:rsid w:val="004754DE"/>
    <w:rsid w:val="00495427"/>
    <w:rsid w:val="00497E16"/>
    <w:rsid w:val="004A26CE"/>
    <w:rsid w:val="004E42D5"/>
    <w:rsid w:val="00550144"/>
    <w:rsid w:val="005666AB"/>
    <w:rsid w:val="005B14F7"/>
    <w:rsid w:val="00614848"/>
    <w:rsid w:val="007D1F7F"/>
    <w:rsid w:val="007D38EB"/>
    <w:rsid w:val="00844EEB"/>
    <w:rsid w:val="008549BA"/>
    <w:rsid w:val="0088477A"/>
    <w:rsid w:val="00884D7C"/>
    <w:rsid w:val="008A1F4B"/>
    <w:rsid w:val="008C5EC6"/>
    <w:rsid w:val="00917284"/>
    <w:rsid w:val="00937A24"/>
    <w:rsid w:val="00975116"/>
    <w:rsid w:val="009C2984"/>
    <w:rsid w:val="009D72A1"/>
    <w:rsid w:val="00A24B3A"/>
    <w:rsid w:val="00A940DD"/>
    <w:rsid w:val="00B04520"/>
    <w:rsid w:val="00B55817"/>
    <w:rsid w:val="00B75FB6"/>
    <w:rsid w:val="00BB0007"/>
    <w:rsid w:val="00BC445A"/>
    <w:rsid w:val="00BD6E40"/>
    <w:rsid w:val="00C2449F"/>
    <w:rsid w:val="00C4296B"/>
    <w:rsid w:val="00C57E63"/>
    <w:rsid w:val="00C8362F"/>
    <w:rsid w:val="00CC701F"/>
    <w:rsid w:val="00CE5901"/>
    <w:rsid w:val="00CF3183"/>
    <w:rsid w:val="00D226E8"/>
    <w:rsid w:val="00D525A7"/>
    <w:rsid w:val="00DF079F"/>
    <w:rsid w:val="028E33DA"/>
    <w:rsid w:val="15E2140D"/>
    <w:rsid w:val="7BF92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31C01-9ABE-4412-A331-5F43884194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144</Words>
  <Characters>825</Characters>
  <Lines>6</Lines>
  <Paragraphs>1</Paragraphs>
  <TotalTime>4</TotalTime>
  <ScaleCrop>false</ScaleCrop>
  <LinksUpToDate>false</LinksUpToDate>
  <CharactersWithSpaces>968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2021-12-15T12:35:00Z</dcterms:created>
  <dc:creator>微软用户</dc:creator>
  <cp:lastModifiedBy>zsb</cp:lastModifiedBy>
  <cp:lastPrinted>2015-12-14T02:12:00Z</cp:lastPrinted>
  <dcterms:modified xsi:type="dcterms:W3CDTF">2021-12-21T03:40:22Z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96E896F0F9EB406F96F13B3748BF5083</vt:lpwstr>
  </property>
</Properties>
</file>